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3242">
      <w:pPr>
        <w:pStyle w:val="2"/>
        <w:spacing w:before="117" w:line="236" w:lineRule="auto"/>
        <w:jc w:val="both"/>
        <w:rPr>
          <w:rFonts w:hint="default" w:ascii="黑体" w:hAnsi="黑体" w:eastAsia="黑体" w:cs="黑体"/>
          <w:spacing w:val="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  <w:t>附件6</w:t>
      </w:r>
    </w:p>
    <w:p w14:paraId="472E840F">
      <w:pPr>
        <w:pStyle w:val="2"/>
        <w:spacing w:before="117" w:line="236" w:lineRule="auto"/>
        <w:jc w:val="center"/>
        <w:rPr>
          <w:rFonts w:hint="eastAsia" w:ascii="方正公文小标宋" w:hAnsi="方正公文小标宋" w:eastAsia="方正公文小标宋" w:cs="方正公文小标宋"/>
          <w:spacing w:val="3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3"/>
          <w:sz w:val="44"/>
          <w:szCs w:val="44"/>
          <w:lang w:val="en-US" w:eastAsia="zh-CN"/>
        </w:rPr>
        <w:t>会员转会教程</w:t>
      </w:r>
    </w:p>
    <w:p w14:paraId="2E56D87F">
      <w:pPr>
        <w:pStyle w:val="2"/>
        <w:spacing w:before="117" w:line="236" w:lineRule="auto"/>
        <w:jc w:val="center"/>
        <w:rPr>
          <w:rFonts w:hint="eastAsia" w:ascii="方正公文小标宋" w:hAnsi="方正公文小标宋" w:eastAsia="方正公文小标宋" w:cs="方正公文小标宋"/>
          <w:spacing w:val="3"/>
          <w:sz w:val="44"/>
          <w:szCs w:val="44"/>
          <w:lang w:val="en-US" w:eastAsia="zh-CN"/>
        </w:rPr>
      </w:pPr>
      <w:bookmarkStart w:id="0" w:name="_GoBack"/>
      <w:bookmarkEnd w:id="0"/>
    </w:p>
    <w:p w14:paraId="16711C73">
      <w:pPr>
        <w:pStyle w:val="2"/>
        <w:spacing w:before="114" w:line="302" w:lineRule="auto"/>
        <w:ind w:right="117"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1.工会会员手机打开“皖事通”APP 搜索“安徽职工服务网”，点击右上角“个人中心” 图标进入个人中心页面。</w:t>
      </w:r>
    </w:p>
    <w:p w14:paraId="4A6D0206">
      <w:pPr>
        <w:spacing w:line="26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151765</wp:posOffset>
            </wp:positionV>
            <wp:extent cx="2156460" cy="410591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6459" cy="410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439F2">
      <w:pPr>
        <w:spacing w:line="6432" w:lineRule="exact"/>
        <w:ind w:firstLine="943"/>
      </w:pPr>
      <w:r>
        <w:rPr>
          <w:position w:val="-128"/>
        </w:rPr>
        <w:drawing>
          <wp:inline distT="0" distB="0" distL="0" distR="0">
            <wp:extent cx="2532380" cy="40843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2888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2214C">
      <w:pPr>
        <w:spacing w:line="6432" w:lineRule="exact"/>
        <w:sectPr>
          <w:headerReference r:id="rId5" w:type="default"/>
          <w:footerReference r:id="rId6" w:type="default"/>
          <w:pgSz w:w="11906" w:h="16839"/>
          <w:pgMar w:top="1814" w:right="1474" w:bottom="1814" w:left="1587" w:header="0" w:footer="1531" w:gutter="0"/>
          <w:paperSrc/>
          <w:cols w:space="0" w:num="1"/>
          <w:rtlGutter w:val="0"/>
          <w:docGrid w:linePitch="0" w:charSpace="0"/>
        </w:sectPr>
      </w:pPr>
    </w:p>
    <w:p w14:paraId="3DFA3A5A">
      <w:pPr>
        <w:pStyle w:val="2"/>
        <w:spacing w:before="114" w:line="302" w:lineRule="auto"/>
        <w:ind w:right="117" w:firstLine="644" w:firstLineChars="200"/>
        <w:rPr>
          <w:rFonts w:hint="eastAsia" w:eastAsia="方正仿宋_GBK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2.点击页面“个人信息”选项进入个人信息页后，点击页面底部“编辑”修改所属工会（搜索或者输入现工作单位工会）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。</w:t>
      </w:r>
    </w:p>
    <w:p w14:paraId="3C7EF396">
      <w:pPr>
        <w:spacing w:line="251" w:lineRule="auto"/>
        <w:rPr>
          <w:rFonts w:ascii="Arial"/>
          <w:sz w:val="21"/>
        </w:rPr>
      </w:pPr>
    </w:p>
    <w:p w14:paraId="6553561E">
      <w:pPr>
        <w:spacing w:line="252" w:lineRule="auto"/>
        <w:rPr>
          <w:rFonts w:hint="default" w:ascii="Arial"/>
          <w:sz w:val="21"/>
          <w:lang w:val="en-US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3255645</wp:posOffset>
            </wp:positionH>
            <wp:positionV relativeFrom="paragraph">
              <wp:posOffset>121920</wp:posOffset>
            </wp:positionV>
            <wp:extent cx="2301240" cy="449897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449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1"/>
          <w:lang w:val="en-US" w:eastAsia="zh-CN"/>
        </w:rPr>
        <w:t xml:space="preserve">  </w:t>
      </w:r>
    </w:p>
    <w:p w14:paraId="17CE2B11">
      <w:pPr>
        <w:spacing w:line="252" w:lineRule="auto"/>
        <w:jc w:val="left"/>
        <w:rPr>
          <w:rFonts w:ascii="Arial"/>
          <w:sz w:val="21"/>
        </w:rPr>
      </w:pPr>
      <w:r>
        <w:rPr>
          <w:position w:val="-141"/>
        </w:rPr>
        <w:drawing>
          <wp:inline distT="0" distB="0" distL="0" distR="0">
            <wp:extent cx="2363470" cy="4495800"/>
            <wp:effectExtent l="0" t="0" r="13970" b="0"/>
            <wp:docPr id="1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63723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FA9B">
      <w:pPr>
        <w:spacing w:line="293" w:lineRule="auto"/>
        <w:rPr>
          <w:rFonts w:ascii="Arial"/>
          <w:sz w:val="21"/>
        </w:rPr>
      </w:pPr>
    </w:p>
    <w:p w14:paraId="351F7CCF">
      <w:pPr>
        <w:pStyle w:val="2"/>
        <w:spacing w:before="113" w:line="307" w:lineRule="auto"/>
        <w:ind w:left="355" w:firstLine="618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3.修改完成后点击页面底部“保存”，同时在弹出的页面点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击“确定”后，再联系现工作单位工会，</w:t>
      </w:r>
      <w:r>
        <w:rPr>
          <w:rFonts w:hint="eastAsia" w:ascii="仿宋_GB2312" w:hAnsi="仿宋_GB2312" w:eastAsia="仿宋_GB2312" w:cs="仿宋_GB2312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由现工作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单位工会会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员数据库管理员登录系统，在“会籍管理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代办工作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”处审核通过即可办理会员转会，将会员关系转到现工作单位会员数据库。</w:t>
      </w:r>
    </w:p>
    <w:p w14:paraId="6089CE94">
      <w:pPr>
        <w:spacing w:line="307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7" w:type="default"/>
          <w:pgSz w:w="11906" w:h="16839"/>
          <w:pgMar w:top="1814" w:right="1474" w:bottom="1814" w:left="1587" w:header="0" w:footer="1530" w:gutter="0"/>
          <w:cols w:space="720" w:num="1"/>
        </w:sectPr>
      </w:pPr>
    </w:p>
    <w:p w14:paraId="664A8EBB">
      <w:pPr>
        <w:spacing w:line="271" w:lineRule="auto"/>
        <w:rPr>
          <w:rFonts w:ascii="Arial"/>
          <w:sz w:val="21"/>
        </w:rPr>
      </w:pPr>
    </w:p>
    <w:p w14:paraId="4D06615F">
      <w:pPr>
        <w:spacing w:line="6624" w:lineRule="exact"/>
        <w:ind w:firstLine="4331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19685</wp:posOffset>
            </wp:positionV>
            <wp:extent cx="2167255" cy="417449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7128" cy="417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2"/>
        </w:rPr>
        <w:drawing>
          <wp:inline distT="0" distB="0" distL="0" distR="0">
            <wp:extent cx="2618105" cy="420624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18232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B69DB">
      <w:pPr>
        <w:spacing w:line="277" w:lineRule="auto"/>
        <w:rPr>
          <w:rFonts w:ascii="Arial"/>
          <w:sz w:val="21"/>
        </w:rPr>
      </w:pPr>
    </w:p>
    <w:p w14:paraId="615FDEED">
      <w:pPr>
        <w:spacing w:line="277" w:lineRule="auto"/>
        <w:rPr>
          <w:rFonts w:ascii="Arial"/>
          <w:sz w:val="21"/>
        </w:rPr>
      </w:pPr>
    </w:p>
    <w:p w14:paraId="6A0F8B2B">
      <w:pPr>
        <w:rPr>
          <w:rFonts w:ascii="Arial"/>
          <w:sz w:val="21"/>
        </w:rPr>
      </w:pPr>
    </w:p>
    <w:sectPr>
      <w:footerReference r:id="rId8" w:type="default"/>
      <w:pgSz w:w="11906" w:h="16839"/>
      <w:pgMar w:top="1814" w:right="1474" w:bottom="1814" w:left="1587" w:header="0" w:footer="15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FCC02B-4900-4665-8F07-BCAF727D95B3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D762A2-735C-4374-982F-9BC14D3EEE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FB3C702-7869-43B1-9AB8-E4D7CF2B3C3E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E1D1E5E-47F0-4189-80CD-95E19C8A21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8C4A9">
    <w:pPr>
      <w:spacing w:line="189" w:lineRule="auto"/>
      <w:ind w:left="463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DD3EF">
    <w:pPr>
      <w:spacing w:line="187" w:lineRule="auto"/>
      <w:ind w:left="465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0DA1">
    <w:pPr>
      <w:spacing w:line="189" w:lineRule="auto"/>
      <w:ind w:left="67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6"/>
        <w:sz w:val="18"/>
        <w:szCs w:val="18"/>
      </w:rPr>
      <w:t>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C8E7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E1NGU5YWFmYTJkZDdkNzc1OGI4MmYzYTRkYWJhY2IifQ=="/>
  </w:docVars>
  <w:rsids>
    <w:rsidRoot w:val="00000000"/>
    <w:rsid w:val="10DC6C37"/>
    <w:rsid w:val="30DF6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8388</Words>
  <Characters>10819</Characters>
  <TotalTime>3</TotalTime>
  <ScaleCrop>false</ScaleCrop>
  <LinksUpToDate>false</LinksUpToDate>
  <CharactersWithSpaces>11405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2024-07-24T09:31:00Z</dcterms:created>
  <dc:creator>w</dc:creator>
  <cp:lastModifiedBy>Sure</cp:lastModifiedBy>
  <dcterms:modified xsi:type="dcterms:W3CDTF">2024-08-08T02:40:56Z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2024-08-07T16:44:58Z</vt:filetime>
  </property>
  <property fmtid="{D5CDD505-2E9C-101B-9397-08002B2CF9AE}" pid="4" name="KSOProductBuildVer">
    <vt:lpwstr>2052-12.1.0.17147</vt:lpwstr>
  </property>
  <property fmtid="{D5CDD505-2E9C-101B-9397-08002B2CF9AE}" pid="5" name="ICV">
    <vt:lpwstr>66FEC0465C254F3EABA673074E903EAF_13</vt:lpwstr>
  </property>
</Properties>
</file>