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04F5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黑体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  <w:lang w:val="en-US" w:eastAsia="zh-CN"/>
        </w:rPr>
        <w:t>内蒙古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自治区艺术类高校美育研究中心</w:t>
      </w:r>
    </w:p>
    <w:p w14:paraId="39EA9A68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  <w:lang w:val="en-US" w:eastAsia="zh-CN"/>
        </w:rPr>
        <w:t>美育研究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项目管理办法</w:t>
      </w:r>
    </w:p>
    <w:bookmarkEnd w:id="0"/>
    <w:p w14:paraId="24A414AA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ascii="黑体" w:hAnsi="黑体" w:eastAsia="黑体" w:cs="黑体"/>
          <w:bCs/>
          <w:sz w:val="36"/>
          <w:szCs w:val="36"/>
          <w:shd w:val="clear" w:color="auto" w:fill="FFFFFF"/>
        </w:rPr>
        <w:t>第一章</w:t>
      </w:r>
      <w:r>
        <w:rPr>
          <w:rFonts w:ascii="Calibri" w:hAnsi="Calibri" w:eastAsia="黑体" w:cs="Calibri"/>
          <w:bCs/>
          <w:sz w:val="36"/>
          <w:szCs w:val="36"/>
          <w:shd w:val="clear" w:color="auto" w:fill="FFFFFF"/>
        </w:rPr>
        <w:t>  </w:t>
      </w:r>
      <w:r>
        <w:rPr>
          <w:rFonts w:ascii="黑体" w:hAnsi="黑体" w:eastAsia="黑体" w:cs="黑体"/>
          <w:bCs/>
          <w:sz w:val="36"/>
          <w:szCs w:val="36"/>
          <w:shd w:val="clear" w:color="auto" w:fill="FFFFFF"/>
        </w:rPr>
        <w:t>总则</w:t>
      </w:r>
    </w:p>
    <w:p w14:paraId="7449EC5C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黑体"/>
          <w:sz w:val="32"/>
          <w:szCs w:val="32"/>
          <w:shd w:val="clear" w:color="auto" w:fill="FFFFFF"/>
        </w:rPr>
      </w:pPr>
      <w:r>
        <w:rPr>
          <w:rFonts w:ascii="Calibri" w:hAnsi="Calibri" w:eastAsia="仿宋" w:cs="Calibri"/>
          <w:b/>
          <w:sz w:val="32"/>
          <w:szCs w:val="32"/>
          <w:shd w:val="clear" w:color="auto" w:fill="FFFFFF"/>
        </w:rPr>
        <w:t>第一条</w:t>
      </w:r>
      <w:r>
        <w:rPr>
          <w:rFonts w:hint="eastAsia" w:ascii="Calibri" w:hAnsi="Calibri" w:eastAsia="仿宋" w:cs="Calibri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为贯彻落实中共中央、国务院印发的《关于全面加强和改进新时代学校美育工作的意见》《内蒙古自治区全面加强和改进新时代学校美育工作行动计划（2021-2025年）》等文件精神，适应新时代教育发展要求，不断加强和深化美育研究，推动形成自治区学校美育工作新局面，特设立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val="en-US" w:eastAsia="zh-CN"/>
        </w:rPr>
        <w:t>内蒙古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自治区艺术类高校美育研究中心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val="en-US" w:eastAsia="zh-CN"/>
        </w:rPr>
        <w:t>美育研究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项目。</w:t>
      </w:r>
    </w:p>
    <w:p w14:paraId="2B799DB0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第二条 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val="en-US" w:eastAsia="zh-CN"/>
        </w:rPr>
        <w:t>内蒙古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自治区艺术类高校美育研究中心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美育研究项目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遵循公开、公平、公正的原则，采取宏观引导、自主申请、平等竞争、同行评审、择优支持的机制。</w:t>
      </w:r>
    </w:p>
    <w:p w14:paraId="2E71BFBC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第三条 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本项目立项数量视当年的实际申报情况确定，成果形式为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  <w:lang w:val="en-US" w:eastAsia="zh-CN"/>
        </w:rPr>
        <w:t>系列学术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论文、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  <w:lang w:val="en-US" w:eastAsia="zh-CN"/>
        </w:rPr>
        <w:t>著作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等，完成时限一般为2年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B247716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第四条 </w:t>
      </w:r>
      <w:r>
        <w:rPr>
          <w:rFonts w:hint="eastAsia" w:ascii="仿宋" w:hAnsi="仿宋" w:eastAsia="仿宋" w:cs="黑体"/>
          <w:sz w:val="32"/>
          <w:szCs w:val="32"/>
          <w:highlight w:val="none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sz w:val="32"/>
          <w:szCs w:val="32"/>
          <w:highlight w:val="none"/>
          <w:shd w:val="clear" w:color="auto" w:fill="FFFFFF"/>
        </w:rPr>
        <w:t>高校美育研究中心</w:t>
      </w:r>
      <w:r>
        <w:rPr>
          <w:rFonts w:hint="eastAsia" w:ascii="仿宋" w:hAnsi="仿宋" w:eastAsia="仿宋" w:cs="黑体"/>
          <w:sz w:val="32"/>
          <w:szCs w:val="32"/>
          <w:highlight w:val="none"/>
          <w:shd w:val="clear" w:color="auto" w:fill="FFFFFF"/>
          <w:lang w:eastAsia="zh-CN"/>
        </w:rPr>
        <w:t>美育研究项目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highlight w:val="none"/>
          <w:shd w:val="clear" w:color="auto" w:fill="FFFFFF"/>
        </w:rPr>
        <w:t>学术委员会为本项目的最高管理机构；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内蒙古艺术学院科研处为本项目的管理机构。</w:t>
      </w:r>
    </w:p>
    <w:p w14:paraId="52998160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黑体"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sz w:val="36"/>
          <w:szCs w:val="36"/>
          <w:shd w:val="clear" w:color="auto" w:fill="FFFFFF"/>
        </w:rPr>
        <w:t>第二章 申报和评审</w:t>
      </w:r>
    </w:p>
    <w:p w14:paraId="6378F551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第五条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 xml:space="preserve"> 申请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高校美育研究中心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美育研究项目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应具备以下条件：</w:t>
      </w:r>
    </w:p>
    <w:p w14:paraId="51506061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遵守中华人民共和国宪法和法律；在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区内外艺术类院校</w:t>
      </w:r>
      <w:r>
        <w:rPr>
          <w:rFonts w:hint="eastAsia" w:ascii="仿宋" w:hAnsi="仿宋" w:eastAsia="仿宋"/>
          <w:sz w:val="32"/>
          <w:szCs w:val="32"/>
        </w:rPr>
        <w:t>工作，具备独立开展研究和组织开展研究的能力，能够承担实质性研究工作；申请人所在单位设有科研管理职能部门，能够提供开展研究的必要条件并承诺信誉保证。</w:t>
      </w:r>
    </w:p>
    <w:p w14:paraId="0C900B6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项目主持人同年度只能申报和承担一项研究项目，课题组成员最多只能同时参加两项。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AF2810F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第六条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 xml:space="preserve"> 项目的申报工作由中心部署，各高校负责组织本单位人员进行申报。</w:t>
      </w:r>
    </w:p>
    <w:p w14:paraId="3AB9876D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第七条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 xml:space="preserve"> 项目的审批原则：</w:t>
      </w:r>
    </w:p>
    <w:p w14:paraId="208DA4AD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1.项目的规划和选题，要积极适应国家人才培养目标及其发展性要求，围绕美育领域的重点及现实问题，突出理论实效，注重成果质量。</w:t>
      </w:r>
    </w:p>
    <w:p w14:paraId="26ABBF38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2.项目研究方向正确，任务和目标明确，论证充分有据，切实可行，经费预算合理，承担者具有按计划完成研究任务的科研能力。</w:t>
      </w:r>
    </w:p>
    <w:p w14:paraId="7775E4C9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3.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  <w:lang w:val="en-US" w:eastAsia="zh-CN"/>
        </w:rPr>
        <w:t>重点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考虑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  <w:lang w:val="en-US" w:eastAsia="zh-CN"/>
        </w:rPr>
        <w:t>有美育研究基础的专业教师，研究目标明确者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 xml:space="preserve">予以优先立项。 </w:t>
      </w:r>
    </w:p>
    <w:p w14:paraId="42370945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第八条 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高校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美育研究中心学术委员会负责申请项目的评审工作，本着择优资助的原则，以无记名投票的方式表决，最终审定并批准立项。</w:t>
      </w:r>
    </w:p>
    <w:p w14:paraId="0CDA7F2A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第三章 项目的管理</w:t>
      </w:r>
    </w:p>
    <w:p w14:paraId="4DA23993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第九条 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高校美育研究中心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美育研究项目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一经批准立项，项目负责人和项目组成员应根据申请书和项目批准部门的意见，严格履行。未经批准，不得随意更改。</w:t>
      </w:r>
    </w:p>
    <w:p w14:paraId="3ED53ACD">
      <w:pPr>
        <w:spacing w:line="560" w:lineRule="exact"/>
        <w:ind w:firstLine="643" w:firstLineChars="200"/>
        <w:rPr>
          <w:rFonts w:ascii="仿宋" w:hAnsi="仿宋" w:eastAsia="仿宋" w:cs="黑体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第十条 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</w:rPr>
        <w:t>本项目研究成果著作权归本中心和项目组共有。项目成果公开出版、内部刊物发表或向有关部门报告时</w:t>
      </w:r>
      <w:r>
        <w:rPr>
          <w:rFonts w:ascii="仿宋" w:hAnsi="仿宋" w:eastAsia="仿宋" w:cs="黑体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</w:rPr>
        <w:t>须在其显著位置注明“该项目由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</w:rPr>
        <w:t>高校美育研究中心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  <w:lang w:val="en-US" w:eastAsia="zh-CN"/>
        </w:rPr>
        <w:t>美育研究</w:t>
      </w:r>
      <w:r>
        <w:rPr>
          <w:rFonts w:hint="eastAsia" w:ascii="仿宋" w:hAnsi="仿宋" w:eastAsia="仿宋" w:cs="黑体"/>
          <w:kern w:val="0"/>
          <w:sz w:val="32"/>
          <w:szCs w:val="32"/>
          <w:shd w:val="clear" w:color="auto" w:fill="FFFFFF"/>
        </w:rPr>
        <w:t>项目资助”字样，否则不予结项。</w:t>
      </w:r>
    </w:p>
    <w:p w14:paraId="0A4EBF59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第十一条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一般项目资助经费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。项目负责人所在单位科研管理和财务部门对项目经费实施具体管理，按财务制度要求，对项目经费的预算、决算和开支情况进行审查。发现问题及时予以纠正。财务管理部门应妥善保存经费开支的账目和凭据，以备审计部门、上级财务部门检查、审查。</w:t>
      </w:r>
    </w:p>
    <w:p w14:paraId="172F02A2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第十二条 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项目完成后须及时向本中心提交项目总结报告，最终研究成果及获得社会评价等资料。中心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  <w:lang w:val="en-US" w:eastAsia="zh-CN"/>
        </w:rPr>
        <w:t>组织专家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对成果进行鉴定，合格后由中心统一颁发结项证书。</w:t>
      </w:r>
    </w:p>
    <w:p w14:paraId="25293E3B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第十三条 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由于特殊原因未能按时结项者，项目负责人应向中心提交项目延期申请及有关证明。</w:t>
      </w:r>
    </w:p>
    <w:p w14:paraId="2954A5C3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第十四条 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凡有下列情形之一者，由中心撤销项目：</w:t>
      </w:r>
    </w:p>
    <w:p w14:paraId="282EF5EB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（一）项目实施情况表明，负责人不具备按原计划完成研究任务的条件和能力；</w:t>
      </w:r>
    </w:p>
    <w:p w14:paraId="299E1EE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（二）未经批准擅自变更负责人、课题组成员或研究内容；</w:t>
      </w:r>
    </w:p>
    <w:p w14:paraId="50BB23B3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（三）第一次验收未能通过，经修改后重新验收，仍未能通过；</w:t>
      </w:r>
    </w:p>
    <w:p w14:paraId="11514C37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（四）剽窃他人研究成果；</w:t>
      </w:r>
    </w:p>
    <w:p w14:paraId="0400CB93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（五）对研究成果的保密工作不到位，造成严重泄密；</w:t>
      </w:r>
    </w:p>
    <w:p w14:paraId="18D0CD02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（六）与批准的课题设计严重不符；</w:t>
      </w:r>
    </w:p>
    <w:p w14:paraId="1A99AD28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（七）逾期不提交延期申请，或延期到期仍不能完成；</w:t>
      </w:r>
    </w:p>
    <w:p w14:paraId="698ACA1A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（八）严重违反财务制度；</w:t>
      </w:r>
    </w:p>
    <w:p w14:paraId="7677C5E7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（九）其他原因。</w:t>
      </w:r>
    </w:p>
    <w:p w14:paraId="7B511A66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仿宋" w:hAnsi="仿宋" w:eastAsia="仿宋" w:cs="仿宋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撤销项目由所在单位财务部门对已做的工作、经费使用、已购置的设备仪器等情况进行核查，并提出处理意见，报中心备案执行。被撤销项目经费由中心追回。</w:t>
      </w:r>
    </w:p>
    <w:p w14:paraId="4D975F5C">
      <w:pPr>
        <w:pStyle w:val="6"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附则</w:t>
      </w:r>
    </w:p>
    <w:p w14:paraId="535B14BB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本办法解释权归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  <w:lang w:eastAsia="zh-CN"/>
        </w:rPr>
        <w:t>内蒙古自治区艺术类</w:t>
      </w:r>
      <w:r>
        <w:rPr>
          <w:rFonts w:hint="eastAsia" w:ascii="仿宋" w:hAnsi="仿宋" w:eastAsia="仿宋" w:cs="黑体"/>
          <w:sz w:val="32"/>
          <w:szCs w:val="32"/>
          <w:shd w:val="clear" w:color="auto" w:fill="FFFFFF"/>
        </w:rPr>
        <w:t>高校美育研究中心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，自发文之日起施行。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8017898"/>
      <w:docPartObj>
        <w:docPartGallery w:val="autotext"/>
      </w:docPartObj>
    </w:sdtPr>
    <w:sdtContent>
      <w:p w14:paraId="0355FD0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0D4D70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MGEwMjc1MGRiMGE4MGEyOTA4Mzk2N2NmNzBjYTIifQ=="/>
  </w:docVars>
  <w:rsids>
    <w:rsidRoot w:val="000B235B"/>
    <w:rsid w:val="000440FE"/>
    <w:rsid w:val="000B235B"/>
    <w:rsid w:val="000D10DF"/>
    <w:rsid w:val="000E54E8"/>
    <w:rsid w:val="000F796C"/>
    <w:rsid w:val="00111248"/>
    <w:rsid w:val="00121C4A"/>
    <w:rsid w:val="00123AF3"/>
    <w:rsid w:val="0013050F"/>
    <w:rsid w:val="00133F1A"/>
    <w:rsid w:val="00142AEC"/>
    <w:rsid w:val="001508BA"/>
    <w:rsid w:val="00157971"/>
    <w:rsid w:val="001849E9"/>
    <w:rsid w:val="001908F4"/>
    <w:rsid w:val="001B0A52"/>
    <w:rsid w:val="001B62A0"/>
    <w:rsid w:val="001C395B"/>
    <w:rsid w:val="001D6B94"/>
    <w:rsid w:val="001F0B5E"/>
    <w:rsid w:val="00231E90"/>
    <w:rsid w:val="00240DF9"/>
    <w:rsid w:val="00242831"/>
    <w:rsid w:val="0025782A"/>
    <w:rsid w:val="00260DC9"/>
    <w:rsid w:val="00270E5A"/>
    <w:rsid w:val="00273433"/>
    <w:rsid w:val="002C45B7"/>
    <w:rsid w:val="002D1CAD"/>
    <w:rsid w:val="00343686"/>
    <w:rsid w:val="003502DE"/>
    <w:rsid w:val="003554EA"/>
    <w:rsid w:val="00361BE7"/>
    <w:rsid w:val="00380FEF"/>
    <w:rsid w:val="003E71EE"/>
    <w:rsid w:val="004011C0"/>
    <w:rsid w:val="00435D68"/>
    <w:rsid w:val="00436708"/>
    <w:rsid w:val="00456C96"/>
    <w:rsid w:val="004703A1"/>
    <w:rsid w:val="00497AEE"/>
    <w:rsid w:val="004B75CE"/>
    <w:rsid w:val="004D36A7"/>
    <w:rsid w:val="004E1B97"/>
    <w:rsid w:val="004E2817"/>
    <w:rsid w:val="004F48D2"/>
    <w:rsid w:val="00510297"/>
    <w:rsid w:val="00510D76"/>
    <w:rsid w:val="0051352E"/>
    <w:rsid w:val="00522214"/>
    <w:rsid w:val="00587B92"/>
    <w:rsid w:val="00587F3D"/>
    <w:rsid w:val="005C6383"/>
    <w:rsid w:val="005D7646"/>
    <w:rsid w:val="00635405"/>
    <w:rsid w:val="006422F6"/>
    <w:rsid w:val="006D0A6E"/>
    <w:rsid w:val="006D1415"/>
    <w:rsid w:val="006F01D6"/>
    <w:rsid w:val="006F4BA7"/>
    <w:rsid w:val="006F7ADB"/>
    <w:rsid w:val="00716000"/>
    <w:rsid w:val="00726493"/>
    <w:rsid w:val="00737CF1"/>
    <w:rsid w:val="007950BA"/>
    <w:rsid w:val="00796854"/>
    <w:rsid w:val="007A490E"/>
    <w:rsid w:val="007A4A67"/>
    <w:rsid w:val="007C0D9F"/>
    <w:rsid w:val="007C6055"/>
    <w:rsid w:val="007D2A8E"/>
    <w:rsid w:val="007F211F"/>
    <w:rsid w:val="00803C52"/>
    <w:rsid w:val="00844018"/>
    <w:rsid w:val="00851F12"/>
    <w:rsid w:val="00853091"/>
    <w:rsid w:val="00860196"/>
    <w:rsid w:val="00880A81"/>
    <w:rsid w:val="00891337"/>
    <w:rsid w:val="008A7E0B"/>
    <w:rsid w:val="008D0A66"/>
    <w:rsid w:val="008F71DE"/>
    <w:rsid w:val="00907112"/>
    <w:rsid w:val="009159F4"/>
    <w:rsid w:val="00930D88"/>
    <w:rsid w:val="0095060C"/>
    <w:rsid w:val="00953C76"/>
    <w:rsid w:val="009A357B"/>
    <w:rsid w:val="009E2BB9"/>
    <w:rsid w:val="00A12418"/>
    <w:rsid w:val="00A21415"/>
    <w:rsid w:val="00A21A1D"/>
    <w:rsid w:val="00A83A3B"/>
    <w:rsid w:val="00AB5E58"/>
    <w:rsid w:val="00AD4672"/>
    <w:rsid w:val="00B72D02"/>
    <w:rsid w:val="00B95EB6"/>
    <w:rsid w:val="00BC0413"/>
    <w:rsid w:val="00C4467D"/>
    <w:rsid w:val="00C471CF"/>
    <w:rsid w:val="00C55620"/>
    <w:rsid w:val="00C657DF"/>
    <w:rsid w:val="00C76A4B"/>
    <w:rsid w:val="00CA0E2D"/>
    <w:rsid w:val="00CB3B7C"/>
    <w:rsid w:val="00CC1098"/>
    <w:rsid w:val="00CC29CC"/>
    <w:rsid w:val="00CC562D"/>
    <w:rsid w:val="00CC5CBA"/>
    <w:rsid w:val="00CF749B"/>
    <w:rsid w:val="00D42A2C"/>
    <w:rsid w:val="00D478DE"/>
    <w:rsid w:val="00D61ED9"/>
    <w:rsid w:val="00D82699"/>
    <w:rsid w:val="00D873BC"/>
    <w:rsid w:val="00D92F25"/>
    <w:rsid w:val="00DA3F28"/>
    <w:rsid w:val="00DD3E64"/>
    <w:rsid w:val="00DE662A"/>
    <w:rsid w:val="00E131F7"/>
    <w:rsid w:val="00E45917"/>
    <w:rsid w:val="00E66308"/>
    <w:rsid w:val="00EA111F"/>
    <w:rsid w:val="00EA7B21"/>
    <w:rsid w:val="00EB29DB"/>
    <w:rsid w:val="00EC7775"/>
    <w:rsid w:val="00F05A03"/>
    <w:rsid w:val="00F50599"/>
    <w:rsid w:val="00F814D5"/>
    <w:rsid w:val="00FD7E02"/>
    <w:rsid w:val="00FE04DA"/>
    <w:rsid w:val="00FE5F9D"/>
    <w:rsid w:val="00FF495B"/>
    <w:rsid w:val="03A94A70"/>
    <w:rsid w:val="075449B1"/>
    <w:rsid w:val="0EED1247"/>
    <w:rsid w:val="15565EEE"/>
    <w:rsid w:val="223B3548"/>
    <w:rsid w:val="23F97E18"/>
    <w:rsid w:val="275B0086"/>
    <w:rsid w:val="27E86BF4"/>
    <w:rsid w:val="28654089"/>
    <w:rsid w:val="29720A98"/>
    <w:rsid w:val="2ADA447E"/>
    <w:rsid w:val="2DAD438F"/>
    <w:rsid w:val="2FA0035D"/>
    <w:rsid w:val="30D34094"/>
    <w:rsid w:val="385A7E3B"/>
    <w:rsid w:val="3C940FE5"/>
    <w:rsid w:val="3EB76FF8"/>
    <w:rsid w:val="456433EC"/>
    <w:rsid w:val="52C378C2"/>
    <w:rsid w:val="65203A83"/>
    <w:rsid w:val="669C040E"/>
    <w:rsid w:val="6E5F44EB"/>
    <w:rsid w:val="70D25B1C"/>
    <w:rsid w:val="720A032C"/>
    <w:rsid w:val="7AD074D1"/>
    <w:rsid w:val="7BB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article_title"/>
    <w:basedOn w:val="8"/>
    <w:qFormat/>
    <w:uiPriority w:val="0"/>
  </w:style>
  <w:style w:type="character" w:customStyle="1" w:styleId="11">
    <w:name w:val="article_publishdate"/>
    <w:basedOn w:val="8"/>
    <w:qFormat/>
    <w:uiPriority w:val="0"/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1542</Words>
  <Characters>1555</Characters>
  <Lines>12</Lines>
  <Paragraphs>3</Paragraphs>
  <TotalTime>10</TotalTime>
  <ScaleCrop>false</ScaleCrop>
  <LinksUpToDate>false</LinksUpToDate>
  <CharactersWithSpaces>1575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2021-10-20T01:09:00Z</dcterms:created>
  <dc:creator>Lenovo</dc:creator>
  <cp:lastModifiedBy>122</cp:lastModifiedBy>
  <cp:lastPrinted>2021-11-02T03:39:00Z</cp:lastPrinted>
  <dcterms:modified xsi:type="dcterms:W3CDTF">2024-11-07T05:58:22Z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B4BBFCC7E08E463A9A63E8653CE25016_13</vt:lpwstr>
  </property>
</Properties>
</file>