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省社科界学术年会“青年学术论坛”</w:t>
      </w:r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优秀青年社科人才推荐表</w:t>
      </w:r>
    </w:p>
    <w:p>
      <w:pPr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推荐单位（盖章）：</w:t>
      </w:r>
      <w:r>
        <w:rPr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hint="eastAsia" w:cs="宋体"/>
          <w:b/>
          <w:bCs/>
          <w:sz w:val="28"/>
          <w:szCs w:val="28"/>
        </w:rPr>
        <w:t>联系电话：</w:t>
      </w:r>
    </w:p>
    <w:tbl>
      <w:tblPr>
        <w:tblStyle w:val="2"/>
        <w:tblW w:w="1512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02"/>
        <w:gridCol w:w="529"/>
        <w:gridCol w:w="795"/>
        <w:gridCol w:w="555"/>
        <w:gridCol w:w="780"/>
        <w:gridCol w:w="570"/>
        <w:gridCol w:w="1196"/>
        <w:gridCol w:w="1790"/>
        <w:gridCol w:w="2250"/>
        <w:gridCol w:w="1694"/>
        <w:gridCol w:w="1725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9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02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529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555" w:type="dxa"/>
            <w:vAlign w:val="center"/>
          </w:tcPr>
          <w:p>
            <w:pPr>
              <w:spacing w:line="520" w:lineRule="exact"/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780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196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90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学术成果代表作</w:t>
            </w:r>
          </w:p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（发表刊物或主持的基金项目、出版专著等）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省部级以上奖励获奖或获得批示情况</w:t>
            </w:r>
          </w:p>
        </w:tc>
        <w:tc>
          <w:tcPr>
            <w:tcW w:w="172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省级学科带头人（或后备人选）入选情况</w:t>
            </w:r>
          </w:p>
        </w:tc>
        <w:tc>
          <w:tcPr>
            <w:tcW w:w="1453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9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9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9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9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YmVmOGNhYWNjNDIyODQxNmVjZjI2ZmFkNDg0MTgifQ=="/>
  </w:docVars>
  <w:rsids>
    <w:rsidRoot w:val="200133E6"/>
    <w:rsid w:val="2001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2022-10-31T02:59:00Z</dcterms:created>
  <dc:creator>QX1994</dc:creator>
  <cp:lastModifiedBy>QX1994</cp:lastModifiedBy>
  <dcterms:modified xsi:type="dcterms:W3CDTF">2022-10-31T02:59:42Z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0CD7B91ED5E944B0A6C17CF7A752035D</vt:lpwstr>
  </property>
</Properties>
</file>